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DC0" w:rsidRDefault="00750DC0">
      <w:r>
        <w:rPr>
          <w:noProof/>
        </w:rPr>
        <w:drawing>
          <wp:inline distT="0" distB="0" distL="0" distR="0">
            <wp:extent cx="2165449" cy="923925"/>
            <wp:effectExtent l="0" t="0" r="635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002" cy="93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DC0" w:rsidRPr="00750DC0" w:rsidRDefault="00750DC0" w:rsidP="00750DC0"/>
    <w:p w:rsidR="00750DC0" w:rsidRDefault="00750DC0" w:rsidP="00750DC0"/>
    <w:p w:rsidR="00750DC0" w:rsidRPr="00750DC0" w:rsidRDefault="00750DC0" w:rsidP="00750DC0">
      <w:pPr>
        <w:widowControl/>
        <w:rPr>
          <w:rFonts w:ascii="新細明體" w:eastAsia="新細明體" w:hAnsi="新細明體" w:cs="新細明體"/>
          <w:kern w:val="0"/>
          <w:szCs w:val="24"/>
        </w:rPr>
      </w:pPr>
      <w:hyperlink r:id="rId5" w:history="1">
        <w:r w:rsidRPr="00750DC0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.社會</w:t>
        </w:r>
      </w:hyperlink>
      <w:hyperlink r:id="rId6" w:history="1">
        <w:r w:rsidRPr="00750DC0">
          <w:rPr>
            <w:rFonts w:ascii="新細明體" w:eastAsia="新細明體" w:hAnsi="新細明體" w:cs="新細明體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新聞來源:焦點時報</w:t>
        </w:r>
      </w:hyperlink>
    </w:p>
    <w:p w:rsidR="00750DC0" w:rsidRPr="00750DC0" w:rsidRDefault="00750DC0" w:rsidP="00750DC0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750DC0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輔英科大校長卸、新任校長交接典禮</w:t>
      </w:r>
      <w:r w:rsidRPr="00750DC0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750DC0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交棒林爵士開啟八年戰略藍圖</w:t>
      </w:r>
    </w:p>
    <w:p w:rsidR="00750DC0" w:rsidRPr="00750DC0" w:rsidRDefault="00750DC0" w:rsidP="00750DC0">
      <w:pPr>
        <w:widowControl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4" name="圖片 4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DC0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By </w:t>
      </w:r>
      <w:hyperlink r:id="rId9" w:history="1">
        <w:r w:rsidRPr="00750DC0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新聞聯訪中心</w:t>
        </w:r>
      </w:hyperlink>
      <w:r w:rsidRPr="00750DC0">
        <w:rPr>
          <w:rFonts w:ascii="新細明體" w:eastAsia="新細明體" w:hAnsi="新細明體" w:cs="新細明體"/>
          <w:color w:val="718096"/>
          <w:kern w:val="0"/>
          <w:sz w:val="23"/>
          <w:szCs w:val="23"/>
        </w:rPr>
        <w:t>  </w:t>
      </w:r>
      <w:hyperlink r:id="rId10" w:history="1">
        <w:r w:rsidRPr="00750DC0">
          <w:rPr>
            <w:rFonts w:ascii="新細明體" w:eastAsia="新細明體" w:hAnsi="新細明體" w:cs="新細明體"/>
            <w:color w:val="718096"/>
            <w:kern w:val="0"/>
            <w:sz w:val="23"/>
            <w:szCs w:val="23"/>
          </w:rPr>
          <w:t>2 月 2, 2026</w:t>
        </w:r>
      </w:hyperlink>
    </w:p>
    <w:p w:rsidR="00750DC0" w:rsidRPr="00750DC0" w:rsidRDefault="00750DC0" w:rsidP="00750DC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50DC0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times.586.com.tw/wp-content/uploads/2026/02/803721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2/803721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DC0" w:rsidRPr="00750DC0" w:rsidRDefault="00750DC0" w:rsidP="00750DC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50DC0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6/02/80372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6/02/803721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DC0">
        <w:rPr>
          <w:rFonts w:ascii="新細明體" w:eastAsia="新細明體" w:hAnsi="新細明體" w:cs="新細明體"/>
          <w:kern w:val="0"/>
          <w:szCs w:val="24"/>
        </w:rPr>
        <w:t> 圖/林爵士校長從張可立董事長手中接任印信。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【焦點時報/記者張淑慧 報導】輔英科技大學於2月1日舉行第六任校長交接布達典禮，產官學界、醫療體系及校友代表齊聚行政大樓四樓國際會議廳，共同見證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這所南台灣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護理教育重鎮邁向新階段的關鍵時刻。張可立董事長主持交接儀式，卸任校長林惠賢圓滿交棒，新任校長林爵士正式接任，開啟輔英科大新紀元。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張可立董事長致詞時表示，此次交接不僅是校長職務的薪火相傳，更代表輔英教育使命的持續延伸。他肯定林惠賢校長四年來的卓越領導，在其帶領下，輔</w:t>
      </w: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英在學生就學穩定度、畢業生就業率、國際交流排名等各項指標均表現亮眼，簽訂MOU境外學校達三百多所，國際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專班數創新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高，績效卓著。張可立代表董事會向林惠賢的無私奉獻表達誠摯感謝。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及少子化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衝擊，張可立期許林爵士深化教育創新、提升國際視野、營造溫馨校園，帶領輔英成為更具前瞻性與永續性的未來大學。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林惠賢指出，四年來將許多藍圖化為現實，包括成立ROTC教育中心、承接大寮運動中心、打造智慧教室等，在高教深耕計畫、產學合作、醫療體系連結、推廣教育、國際招生、企業參訪募款、高齡照護與精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準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健康發展等領域均創新高。她表示，未來不論站在哪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個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位置，都將以輔英為榮。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林爵士提出「VISION 2033」八年戰略藍圖，以「培育卓越，成就青年，個別關懷，專業孕育」為願景，目標成為台灣護理健康產業的技職領航者，躋身亞太護理領先標竿群。他強調，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少子化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海嘯是現在進行式，但危機也是轉機。</w:t>
      </w:r>
    </w:p>
    <w:p w:rsidR="00750DC0" w:rsidRPr="00750DC0" w:rsidRDefault="00750DC0" w:rsidP="00750DC0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更多善緣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與力量，為國家社會培育更多優秀人才。他強調，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一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個人走得快，但一群人走得遠，期盼全校攜手同心，</w:t>
      </w:r>
      <w:proofErr w:type="gramStart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共創輔英</w:t>
      </w:r>
      <w:proofErr w:type="gramEnd"/>
      <w:r w:rsidRPr="00750DC0">
        <w:rPr>
          <w:rFonts w:ascii="新細明體" w:eastAsia="新細明體" w:hAnsi="新細明體" w:cs="新細明體"/>
          <w:color w:val="718096"/>
          <w:kern w:val="0"/>
          <w:szCs w:val="24"/>
        </w:rPr>
        <w:t>美好未來。</w:t>
      </w:r>
    </w:p>
    <w:p w:rsidR="00F66028" w:rsidRPr="00750DC0" w:rsidRDefault="00750DC0" w:rsidP="00750DC0">
      <w:hyperlink r:id="rId12" w:tgtFrame="_blank" w:history="1">
        <w:r w:rsidRPr="00750DC0">
          <w:rPr>
            <w:rFonts w:ascii="Times New Roman" w:eastAsia="新細明體" w:hAnsi="Times New Roman" w:cs="Times New Roman"/>
            <w:color w:val="FFFFFF"/>
            <w:kern w:val="0"/>
            <w:sz w:val="26"/>
            <w:szCs w:val="26"/>
            <w:shd w:val="clear" w:color="auto" w:fill="0078CA"/>
          </w:rPr>
          <w:br/>
        </w:r>
      </w:hyperlink>
      <w:bookmarkStart w:id="0" w:name="_GoBack"/>
      <w:bookmarkEnd w:id="0"/>
    </w:p>
    <w:sectPr w:rsidR="00F66028" w:rsidRPr="00750DC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DC0"/>
    <w:rsid w:val="00750DC0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3BCF5D-83DA-4451-A2F5-1EB77681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50DC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0DC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750DC0"/>
    <w:rPr>
      <w:color w:val="0000FF"/>
      <w:u w:val="single"/>
    </w:rPr>
  </w:style>
  <w:style w:type="character" w:customStyle="1" w:styleId="bs-author">
    <w:name w:val="bs-author"/>
    <w:basedOn w:val="a0"/>
    <w:rsid w:val="00750DC0"/>
  </w:style>
  <w:style w:type="character" w:customStyle="1" w:styleId="bs-blog-date">
    <w:name w:val="bs-blog-date"/>
    <w:basedOn w:val="a0"/>
    <w:rsid w:val="00750DC0"/>
  </w:style>
  <w:style w:type="paragraph" w:styleId="Web">
    <w:name w:val="Normal (Web)"/>
    <w:basedOn w:val="a"/>
    <w:uiPriority w:val="99"/>
    <w:semiHidden/>
    <w:unhideWhenUsed/>
    <w:rsid w:val="00750DC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2323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6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17600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86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hyperlink" Target="https://www.linkedin.com/sharing/share-offsite/?url=https://times.586.com.tw/2026/02/912257/&amp;title=%E8%BC%94%E8%8B%B1%E7%A7%91%E5%A4%A7%E6%A0%A1%E9%95%B7%E5%8D%B8%E3%80%81%E6%96%B0%E4%BB%BB%E6%A0%A1%E9%95%B7%E4%BA%A4%E6%8E%A5%E5%85%B8%E7%A6%AE%20%20%20%20%E4%BA%A4%E6%A3%92%E6%9E%97%E7%88%B5%E5%A3%AB%E9%96%8B%E5%95%9F%E5%85%AB%E5%B9%B4%E6%88%B0%E7%95%A5%E8%97%8D%E5%9C%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586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society/" TargetMode="External"/><Relationship Id="rId10" Type="http://schemas.openxmlformats.org/officeDocument/2006/relationships/hyperlink" Target="https://times.586.com.tw/date/2026/0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2026-03-11T02:35:00Z</dcterms:modified>
</cp:coreProperties>
</file>